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2160"/>
          <w:tab w:val="left" w:leader="none" w:pos="6480"/>
        </w:tabs>
        <w:spacing w:after="0" w:line="240" w:lineRule="auto"/>
        <w:jc w:val="center"/>
        <w:rPr>
          <w:i w:val="1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COURSE REVISION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– Email Julie (copy Ginger and your dept. chair)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proposed changes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Draft Syllabus 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6480"/>
        </w:tabs>
        <w:spacing w:line="360" w:lineRule="auto"/>
        <w:ind w:left="720" w:firstLine="0"/>
        <w:rPr/>
      </w:pPr>
      <w:r w:rsidDel="00000000" w:rsidR="00000000" w:rsidRPr="00000000">
        <w:rPr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8">
      <w:pPr>
        <w:tabs>
          <w:tab w:val="left" w:leader="none" w:pos="2160"/>
          <w:tab w:val="left" w:leader="none" w:pos="6480"/>
        </w:tabs>
        <w:spacing w:before="120" w:lineRule="auto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– AFTER Julie’s feedback, enter proposal in CIM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Course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Choose editorial, routine, or substantial based on </w:t>
      </w:r>
      <w:r w:rsidDel="00000000" w:rsidR="00000000" w:rsidRPr="00000000">
        <w:rPr>
          <w:rtl w:val="0"/>
        </w:rPr>
        <w:t xml:space="preserve">Julie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’s determination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Revised Syllabus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Do not edit the Corequisite, Prerequisite, or Restriction fields. Be sure to make updates to these items clear within the course description, and the registrar’s office will code them in Banner.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2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dept. approval vote) by CCC due date</w:t>
      </w:r>
    </w:p>
    <w:p w:rsidR="00000000" w:rsidDel="00000000" w:rsidP="00000000" w:rsidRDefault="00000000" w:rsidRPr="00000000" w14:paraId="00000015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0" w:righ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276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12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8-12</w:t>
    </w:r>
    <w:r w:rsidDel="00000000" w:rsidR="00000000" w:rsidRPr="00000000">
      <w:rPr>
        <w:sz w:val="18"/>
        <w:szCs w:val="18"/>
        <w:rtl w:val="0"/>
      </w:rPr>
      <w:t xml:space="preserve">-25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GC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courseadmin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3r8a+zQPl70kGdzMnY+s+pkXQ==">CgMxLjA4AHIhMXJDZVJQX1RDZ3dvT3hCTzVmWDVhcnVQNlhIRUpSQ1lp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2024-10-03T14:14:00Z</dcterms:created>
  <dc:creator>Hudson, Michele</dc:creator>
</cp:coreProperties>
</file>